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4A" w:rsidRDefault="003E514A" w:rsidP="003E514A">
      <w:pPr>
        <w:rPr>
          <w:b/>
          <w:sz w:val="24"/>
          <w:lang w:val="el-GR"/>
        </w:rPr>
      </w:pPr>
      <w:r>
        <w:rPr>
          <w:b/>
          <w:sz w:val="24"/>
          <w:lang w:val="el-GR"/>
        </w:rPr>
        <w:t>ΠΑΡΑΡΤΗΜΑ  Γ</w:t>
      </w:r>
      <w:r w:rsidRPr="006F6AE8">
        <w:rPr>
          <w:b/>
          <w:sz w:val="24"/>
          <w:lang w:val="el-GR"/>
        </w:rPr>
        <w:t xml:space="preserve">  -  ΕΝΤΥΠΟ </w:t>
      </w:r>
      <w:r>
        <w:rPr>
          <w:b/>
          <w:sz w:val="24"/>
          <w:lang w:val="el-GR"/>
        </w:rPr>
        <w:t>ΤΕΧΝΙΚΗΣ</w:t>
      </w:r>
      <w:r w:rsidRPr="006F6AE8">
        <w:rPr>
          <w:b/>
          <w:sz w:val="24"/>
          <w:lang w:val="el-GR"/>
        </w:rPr>
        <w:t xml:space="preserve"> ΠΡΟΣΦΟΡΑΣ</w:t>
      </w:r>
    </w:p>
    <w:p w:rsidR="003E514A" w:rsidRPr="006F6AE8" w:rsidRDefault="003E514A" w:rsidP="003E514A">
      <w:pPr>
        <w:rPr>
          <w:b/>
          <w:sz w:val="24"/>
          <w:lang w:val="el-GR"/>
        </w:rPr>
      </w:pPr>
    </w:p>
    <w:p w:rsidR="003E514A" w:rsidRPr="00BE36B7" w:rsidRDefault="003E514A" w:rsidP="003E514A">
      <w:pPr>
        <w:tabs>
          <w:tab w:val="left" w:pos="5670"/>
        </w:tabs>
        <w:rPr>
          <w:rFonts w:cs="Arial"/>
          <w:lang w:val="el-GR"/>
        </w:rPr>
      </w:pPr>
      <w:r w:rsidRPr="00BE36B7">
        <w:rPr>
          <w:rFonts w:cs="Arial"/>
          <w:b/>
          <w:lang w:val="el-GR"/>
        </w:rPr>
        <w:t>ΕΛΛΗΝΙΚΗ ΔΗΜΟΚΡΑΤΙΑ</w:t>
      </w:r>
      <w:r w:rsidRPr="00BE36B7">
        <w:rPr>
          <w:rFonts w:cs="Arial"/>
          <w:lang w:val="el-GR"/>
        </w:rPr>
        <w:t xml:space="preserve"> </w:t>
      </w:r>
      <w:r w:rsidRPr="00BE36B7">
        <w:rPr>
          <w:rFonts w:cs="Arial"/>
          <w:lang w:val="el-GR"/>
        </w:rPr>
        <w:tab/>
        <w:t>ΠΡΟΜΗΘΕΙΑ</w:t>
      </w:r>
      <w:r>
        <w:rPr>
          <w:rFonts w:cs="Arial"/>
          <w:lang w:val="el-GR"/>
        </w:rPr>
        <w:t xml:space="preserve"> Ε</w:t>
      </w:r>
      <w:r w:rsidRPr="00BE36B7">
        <w:rPr>
          <w:rFonts w:cs="Arial"/>
          <w:lang w:val="el-GR"/>
        </w:rPr>
        <w:t>ΤΟΙΜΟΥ</w:t>
      </w:r>
      <w:r>
        <w:rPr>
          <w:rFonts w:cs="Arial"/>
          <w:lang w:val="el-GR"/>
        </w:rPr>
        <w:t xml:space="preserve"> </w:t>
      </w:r>
      <w:r>
        <w:rPr>
          <w:rFonts w:cs="Arial"/>
          <w:lang w:val="el-GR"/>
        </w:rPr>
        <w:tab/>
        <w:t>ΣΚΥΡΟΔΕΜΑΤΟΣ</w:t>
      </w:r>
    </w:p>
    <w:p w:rsidR="003E514A" w:rsidRPr="00BE36B7" w:rsidRDefault="003E514A" w:rsidP="003E514A">
      <w:pPr>
        <w:tabs>
          <w:tab w:val="left" w:pos="6096"/>
        </w:tabs>
        <w:rPr>
          <w:rFonts w:cs="Arial"/>
          <w:lang w:val="el-GR"/>
        </w:rPr>
      </w:pPr>
      <w:r w:rsidRPr="00BE36B7">
        <w:rPr>
          <w:rFonts w:cs="Arial"/>
          <w:b/>
          <w:lang w:val="el-GR"/>
        </w:rPr>
        <w:t>ΝΟΜΟΣ ΛΕΣΒΟΥ</w:t>
      </w:r>
      <w:r>
        <w:rPr>
          <w:rFonts w:cs="Arial"/>
          <w:b/>
          <w:lang w:val="el-GR"/>
        </w:rPr>
        <w:tab/>
      </w:r>
      <w:r>
        <w:rPr>
          <w:rFonts w:cs="Arial"/>
          <w:lang w:val="el-GR"/>
        </w:rPr>
        <w:t>ΣΤΟ ΔΗΜΟ ΜΥΤΙΛΗΝΗΣ</w:t>
      </w:r>
    </w:p>
    <w:p w:rsidR="003E514A" w:rsidRPr="00BE36B7" w:rsidRDefault="003E514A" w:rsidP="003E514A">
      <w:pPr>
        <w:tabs>
          <w:tab w:val="left" w:pos="6096"/>
        </w:tabs>
        <w:rPr>
          <w:rFonts w:cs="Arial"/>
          <w:lang w:val="el-GR"/>
        </w:rPr>
      </w:pPr>
      <w:r w:rsidRPr="00BE36B7">
        <w:rPr>
          <w:rFonts w:cs="Arial"/>
          <w:b/>
          <w:lang w:val="el-GR"/>
        </w:rPr>
        <w:t>ΔΗΜΟΣ ΜΥΤΙΛΗΝΗΣ</w:t>
      </w:r>
      <w:r w:rsidRPr="00BE36B7">
        <w:rPr>
          <w:rFonts w:cs="Arial"/>
          <w:lang w:val="el-GR"/>
        </w:rPr>
        <w:tab/>
        <w:t xml:space="preserve"> </w:t>
      </w:r>
    </w:p>
    <w:p w:rsidR="003E514A" w:rsidRPr="00BE36B7" w:rsidRDefault="003E514A" w:rsidP="003E514A">
      <w:pPr>
        <w:tabs>
          <w:tab w:val="left" w:pos="6096"/>
        </w:tabs>
        <w:rPr>
          <w:rFonts w:cs="Arial"/>
          <w:lang w:val="el-GR"/>
        </w:rPr>
      </w:pPr>
      <w:r w:rsidRPr="00BE36B7">
        <w:rPr>
          <w:rFonts w:cs="Arial"/>
          <w:b/>
          <w:u w:val="single"/>
          <w:lang w:val="el-GR"/>
        </w:rPr>
        <w:t>ΤΕΧΝΙΚΗ ΥΠΗΡΕΣΙΑ</w:t>
      </w:r>
      <w:r w:rsidRPr="00BE36B7">
        <w:rPr>
          <w:rFonts w:cs="Arial"/>
          <w:lang w:val="el-GR"/>
        </w:rPr>
        <w:tab/>
        <w:t xml:space="preserve"> </w:t>
      </w:r>
    </w:p>
    <w:p w:rsidR="003E514A" w:rsidRPr="003E514A" w:rsidRDefault="003E514A" w:rsidP="003E514A">
      <w:pPr>
        <w:tabs>
          <w:tab w:val="left" w:pos="6096"/>
          <w:tab w:val="left" w:pos="7797"/>
        </w:tabs>
        <w:rPr>
          <w:rFonts w:cs="Arial"/>
          <w:b/>
          <w:lang w:val="el-GR"/>
        </w:rPr>
      </w:pPr>
      <w:r w:rsidRPr="00BE36B7">
        <w:rPr>
          <w:rFonts w:cs="Arial"/>
          <w:b/>
          <w:lang w:val="el-GR"/>
        </w:rPr>
        <w:t>ΑΡ. ΜΕΛΕΤΗΣ: 68/2022</w:t>
      </w:r>
      <w:r w:rsidRPr="00BE36B7">
        <w:rPr>
          <w:rFonts w:cs="Arial"/>
          <w:b/>
          <w:lang w:val="el-GR"/>
        </w:rPr>
        <w:tab/>
        <w:t>ΠΡΟΫΠΟΛΟΓΙΣΜΟΣ</w:t>
      </w:r>
      <w:r w:rsidRPr="00BE36B7">
        <w:rPr>
          <w:rFonts w:cs="Arial"/>
          <w:b/>
          <w:lang w:val="el-GR"/>
        </w:rPr>
        <w:tab/>
        <w:t xml:space="preserve">: </w:t>
      </w:r>
      <w:r w:rsidRPr="00BE36B7">
        <w:rPr>
          <w:b/>
          <w:lang w:val="el-GR"/>
        </w:rPr>
        <w:t xml:space="preserve">59.997,60€        </w:t>
      </w:r>
      <w:r>
        <w:rPr>
          <w:b/>
          <w:lang w:val="el-GR"/>
        </w:rPr>
        <w:tab/>
      </w:r>
      <w:r w:rsidRPr="00BE36B7">
        <w:rPr>
          <w:b/>
          <w:lang w:val="el-GR"/>
        </w:rPr>
        <w:t>Κ.Α.: 30.6662.0002</w:t>
      </w:r>
    </w:p>
    <w:p w:rsidR="003E514A" w:rsidRPr="00BE36B7" w:rsidRDefault="003E514A" w:rsidP="003E514A">
      <w:pPr>
        <w:tabs>
          <w:tab w:val="left" w:pos="6096"/>
          <w:tab w:val="left" w:pos="7797"/>
        </w:tabs>
        <w:rPr>
          <w:lang w:val="el-GR"/>
        </w:rPr>
      </w:pPr>
      <w:r w:rsidRPr="00BE36B7">
        <w:rPr>
          <w:rFonts w:cs="Arial"/>
          <w:b/>
          <w:lang w:val="el-GR"/>
        </w:rPr>
        <w:tab/>
      </w:r>
      <w:r w:rsidRPr="00BE36B7">
        <w:rPr>
          <w:rFonts w:cs="Arial"/>
          <w:lang w:val="el-GR"/>
        </w:rPr>
        <w:t xml:space="preserve">  </w:t>
      </w:r>
      <w:r w:rsidRPr="00BE36B7">
        <w:rPr>
          <w:lang w:val="el-GR"/>
        </w:rPr>
        <w:t>(Έτους 2022)</w:t>
      </w:r>
    </w:p>
    <w:p w:rsidR="003E514A" w:rsidRPr="009C0111" w:rsidRDefault="003E514A" w:rsidP="003E514A">
      <w:pPr>
        <w:suppressAutoHyphens w:val="0"/>
        <w:spacing w:after="0"/>
        <w:jc w:val="center"/>
        <w:rPr>
          <w:rFonts w:asciiTheme="minorHAnsi" w:hAnsiTheme="minorHAnsi" w:cstheme="minorHAnsi"/>
          <w:szCs w:val="22"/>
          <w:shd w:val="clear" w:color="auto" w:fill="FFFFFF"/>
          <w:lang w:val="el-GR" w:eastAsia="el-GR"/>
        </w:rPr>
      </w:pPr>
      <w:r w:rsidRPr="009C0111">
        <w:rPr>
          <w:rFonts w:asciiTheme="minorHAnsi" w:hAnsiTheme="minorHAnsi" w:cstheme="minorHAnsi"/>
          <w:b/>
          <w:bCs/>
          <w:szCs w:val="22"/>
          <w:lang w:val="el-GR" w:eastAsia="el-GR"/>
        </w:rPr>
        <w:t>ΤΕΧΝΙΚΗ  ΠΡΟΣΦΟΡΑ</w:t>
      </w:r>
    </w:p>
    <w:p w:rsidR="003E514A" w:rsidRPr="009C0111" w:rsidRDefault="003E514A" w:rsidP="003E514A">
      <w:pPr>
        <w:widowControl w:val="0"/>
        <w:tabs>
          <w:tab w:val="left" w:leader="dot" w:pos="8838"/>
        </w:tabs>
        <w:suppressAutoHyphens w:val="0"/>
        <w:spacing w:after="0" w:line="485" w:lineRule="exact"/>
        <w:ind w:left="40"/>
        <w:jc w:val="left"/>
        <w:rPr>
          <w:rFonts w:asciiTheme="minorHAnsi" w:hAnsiTheme="minorHAnsi" w:cstheme="minorHAnsi"/>
          <w:sz w:val="20"/>
          <w:szCs w:val="20"/>
          <w:lang w:val="el-GR" w:eastAsia="el-GR"/>
        </w:rPr>
      </w:pPr>
      <w:r w:rsidRPr="009C0111">
        <w:rPr>
          <w:rFonts w:asciiTheme="minorHAnsi" w:hAnsiTheme="minorHAnsi" w:cstheme="minorHAnsi"/>
          <w:color w:val="000000"/>
          <w:sz w:val="20"/>
          <w:szCs w:val="20"/>
          <w:shd w:val="clear" w:color="auto" w:fill="FFFFFF"/>
          <w:lang w:val="el-GR" w:eastAsia="el-GR"/>
        </w:rPr>
        <w:t xml:space="preserve">Της επιχείρησης: </w:t>
      </w:r>
      <w:r w:rsidRPr="009C0111">
        <w:rPr>
          <w:rFonts w:asciiTheme="minorHAnsi" w:hAnsiTheme="minorHAnsi" w:cstheme="minorHAnsi"/>
          <w:color w:val="000000"/>
          <w:sz w:val="20"/>
          <w:szCs w:val="20"/>
          <w:shd w:val="clear" w:color="auto" w:fill="FFFFFF"/>
          <w:lang w:val="el-GR" w:eastAsia="el-GR"/>
        </w:rPr>
        <w:tab/>
        <w:t>………….</w:t>
      </w:r>
    </w:p>
    <w:p w:rsidR="003E514A" w:rsidRPr="009C0111" w:rsidRDefault="003E514A" w:rsidP="003E514A">
      <w:pPr>
        <w:widowControl w:val="0"/>
        <w:tabs>
          <w:tab w:val="left" w:leader="dot" w:pos="3256"/>
          <w:tab w:val="left" w:leader="dot" w:pos="7941"/>
        </w:tabs>
        <w:suppressAutoHyphens w:val="0"/>
        <w:spacing w:after="0" w:line="485" w:lineRule="exact"/>
        <w:ind w:left="40"/>
        <w:jc w:val="left"/>
        <w:rPr>
          <w:rFonts w:asciiTheme="minorHAnsi" w:hAnsiTheme="minorHAnsi" w:cstheme="minorHAnsi"/>
          <w:sz w:val="20"/>
          <w:szCs w:val="20"/>
          <w:lang w:val="el-GR" w:eastAsia="el-GR"/>
        </w:rPr>
      </w:pPr>
      <w:r w:rsidRPr="009C0111">
        <w:rPr>
          <w:rFonts w:asciiTheme="minorHAnsi" w:hAnsiTheme="minorHAnsi" w:cstheme="minorHAnsi"/>
          <w:color w:val="000000"/>
          <w:sz w:val="20"/>
          <w:szCs w:val="20"/>
          <w:shd w:val="clear" w:color="auto" w:fill="FFFFFF"/>
          <w:lang w:val="el-GR" w:eastAsia="el-GR"/>
        </w:rPr>
        <w:t xml:space="preserve">με έδρα τ </w:t>
      </w:r>
      <w:r w:rsidRPr="009C0111">
        <w:rPr>
          <w:rFonts w:asciiTheme="minorHAnsi" w:hAnsiTheme="minorHAnsi" w:cstheme="minorHAnsi"/>
          <w:color w:val="000000"/>
          <w:sz w:val="20"/>
          <w:szCs w:val="20"/>
          <w:shd w:val="clear" w:color="auto" w:fill="FFFFFF"/>
          <w:lang w:val="el-GR" w:eastAsia="el-GR"/>
        </w:rPr>
        <w:tab/>
        <w:t xml:space="preserve"> οδός .................................................................................αριθμός...................</w:t>
      </w:r>
    </w:p>
    <w:p w:rsidR="003E514A" w:rsidRPr="009C0111" w:rsidRDefault="003E514A" w:rsidP="003E514A">
      <w:pPr>
        <w:widowControl w:val="0"/>
        <w:tabs>
          <w:tab w:val="left" w:leader="dot" w:pos="1619"/>
          <w:tab w:val="left" w:leader="dot" w:pos="6194"/>
          <w:tab w:val="left" w:leader="dot" w:pos="8829"/>
        </w:tabs>
        <w:suppressAutoHyphens w:val="0"/>
        <w:spacing w:after="0" w:line="485" w:lineRule="exact"/>
        <w:ind w:left="40"/>
        <w:jc w:val="left"/>
        <w:rPr>
          <w:rFonts w:asciiTheme="minorHAnsi" w:hAnsiTheme="minorHAnsi" w:cstheme="minorHAnsi"/>
          <w:color w:val="000000"/>
          <w:sz w:val="20"/>
          <w:szCs w:val="20"/>
          <w:shd w:val="clear" w:color="auto" w:fill="FFFFFF"/>
          <w:lang w:val="en-US" w:eastAsia="el-GR"/>
        </w:rPr>
      </w:pPr>
      <w:r w:rsidRPr="009C0111">
        <w:rPr>
          <w:rFonts w:asciiTheme="minorHAnsi" w:hAnsiTheme="minorHAnsi" w:cstheme="minorHAnsi"/>
          <w:color w:val="000000"/>
          <w:sz w:val="20"/>
          <w:szCs w:val="20"/>
          <w:shd w:val="clear" w:color="auto" w:fill="FFFFFF"/>
          <w:lang w:val="el-GR" w:eastAsia="el-GR"/>
        </w:rPr>
        <w:t>Τ</w:t>
      </w:r>
      <w:r w:rsidRPr="009C0111">
        <w:rPr>
          <w:rFonts w:asciiTheme="minorHAnsi" w:hAnsiTheme="minorHAnsi" w:cstheme="minorHAnsi"/>
          <w:color w:val="000000"/>
          <w:sz w:val="20"/>
          <w:szCs w:val="20"/>
          <w:shd w:val="clear" w:color="auto" w:fill="FFFFFF"/>
          <w:lang w:val="en-US" w:eastAsia="el-GR"/>
        </w:rPr>
        <w:t>.</w:t>
      </w:r>
      <w:r w:rsidRPr="009C0111">
        <w:rPr>
          <w:rFonts w:asciiTheme="minorHAnsi" w:hAnsiTheme="minorHAnsi" w:cstheme="minorHAnsi"/>
          <w:color w:val="000000"/>
          <w:sz w:val="20"/>
          <w:szCs w:val="20"/>
          <w:shd w:val="clear" w:color="auto" w:fill="FFFFFF"/>
          <w:lang w:val="el-GR" w:eastAsia="el-GR"/>
        </w:rPr>
        <w:t>Κ</w:t>
      </w:r>
      <w:r w:rsidRPr="009C0111">
        <w:rPr>
          <w:rFonts w:asciiTheme="minorHAnsi" w:hAnsiTheme="minorHAnsi" w:cstheme="minorHAnsi"/>
          <w:color w:val="000000"/>
          <w:sz w:val="20"/>
          <w:szCs w:val="20"/>
          <w:shd w:val="clear" w:color="auto" w:fill="FFFFFF"/>
          <w:lang w:val="en-US" w:eastAsia="el-GR"/>
        </w:rPr>
        <w:tab/>
      </w:r>
      <w:proofErr w:type="spellStart"/>
      <w:r w:rsidRPr="009C0111">
        <w:rPr>
          <w:rFonts w:asciiTheme="minorHAnsi" w:hAnsiTheme="minorHAnsi" w:cstheme="minorHAnsi"/>
          <w:color w:val="000000"/>
          <w:sz w:val="20"/>
          <w:szCs w:val="20"/>
          <w:shd w:val="clear" w:color="auto" w:fill="FFFFFF"/>
          <w:lang w:val="el-GR" w:eastAsia="el-GR"/>
        </w:rPr>
        <w:t>Τηλ</w:t>
      </w:r>
      <w:proofErr w:type="spellEnd"/>
      <w:r w:rsidRPr="009C0111">
        <w:rPr>
          <w:rFonts w:asciiTheme="minorHAnsi" w:hAnsiTheme="minorHAnsi" w:cstheme="minorHAnsi"/>
          <w:color w:val="000000"/>
          <w:sz w:val="20"/>
          <w:szCs w:val="20"/>
          <w:shd w:val="clear" w:color="auto" w:fill="FFFFFF"/>
          <w:lang w:val="en-US" w:eastAsia="el-GR"/>
        </w:rPr>
        <w:tab/>
        <w:t xml:space="preserve"> Fax…….</w:t>
      </w:r>
      <w:r w:rsidRPr="009C0111">
        <w:rPr>
          <w:rFonts w:asciiTheme="minorHAnsi" w:hAnsiTheme="minorHAnsi" w:cstheme="minorHAnsi"/>
          <w:color w:val="000000"/>
          <w:sz w:val="20"/>
          <w:szCs w:val="20"/>
          <w:shd w:val="clear" w:color="auto" w:fill="FFFFFF"/>
          <w:lang w:val="en-US" w:eastAsia="el-GR"/>
        </w:rPr>
        <w:tab/>
        <w:t>………….</w:t>
      </w:r>
    </w:p>
    <w:p w:rsidR="003E514A" w:rsidRPr="009C0111" w:rsidRDefault="003E514A" w:rsidP="003E514A">
      <w:pPr>
        <w:widowControl w:val="0"/>
        <w:tabs>
          <w:tab w:val="left" w:leader="dot" w:pos="1619"/>
          <w:tab w:val="left" w:leader="dot" w:pos="6194"/>
          <w:tab w:val="left" w:leader="dot" w:pos="8829"/>
        </w:tabs>
        <w:suppressAutoHyphens w:val="0"/>
        <w:spacing w:after="0" w:line="485" w:lineRule="exact"/>
        <w:ind w:left="40"/>
        <w:jc w:val="left"/>
        <w:rPr>
          <w:rFonts w:asciiTheme="minorHAnsi" w:hAnsiTheme="minorHAnsi" w:cstheme="minorHAnsi"/>
          <w:b/>
          <w:bCs/>
          <w:sz w:val="20"/>
          <w:szCs w:val="20"/>
          <w:shd w:val="clear" w:color="auto" w:fill="FFFFFF"/>
          <w:lang w:val="en-US" w:eastAsia="el-GR"/>
        </w:rPr>
      </w:pPr>
      <w:r w:rsidRPr="009C0111">
        <w:rPr>
          <w:rFonts w:asciiTheme="minorHAnsi" w:hAnsiTheme="minorHAnsi" w:cstheme="minorHAnsi"/>
          <w:color w:val="000000"/>
          <w:sz w:val="20"/>
          <w:szCs w:val="20"/>
          <w:shd w:val="clear" w:color="auto" w:fill="FFFFFF"/>
          <w:lang w:val="en-US" w:eastAsia="el-GR"/>
        </w:rPr>
        <w:t>E</w:t>
      </w:r>
      <w:r w:rsidRPr="009C0111">
        <w:rPr>
          <w:rFonts w:asciiTheme="minorHAnsi" w:hAnsiTheme="minorHAnsi" w:cstheme="minorHAnsi"/>
          <w:color w:val="000000"/>
          <w:sz w:val="20"/>
          <w:szCs w:val="20"/>
          <w:shd w:val="clear" w:color="auto" w:fill="FFFFFF"/>
          <w:lang w:eastAsia="el-GR"/>
        </w:rPr>
        <w:t>-</w:t>
      </w:r>
      <w:r w:rsidRPr="009C0111">
        <w:rPr>
          <w:rFonts w:asciiTheme="minorHAnsi" w:hAnsiTheme="minorHAnsi" w:cstheme="minorHAnsi"/>
          <w:color w:val="000000"/>
          <w:sz w:val="20"/>
          <w:szCs w:val="20"/>
          <w:shd w:val="clear" w:color="auto" w:fill="FFFFFF"/>
          <w:lang w:val="en-US" w:eastAsia="el-GR"/>
        </w:rPr>
        <w:t>mail</w:t>
      </w:r>
      <w:proofErr w:type="gramStart"/>
      <w:r w:rsidRPr="009C0111">
        <w:rPr>
          <w:rFonts w:asciiTheme="minorHAnsi" w:hAnsiTheme="minorHAnsi" w:cstheme="minorHAnsi"/>
          <w:color w:val="000000"/>
          <w:sz w:val="20"/>
          <w:szCs w:val="20"/>
          <w:shd w:val="clear" w:color="auto" w:fill="FFFFFF"/>
          <w:lang w:eastAsia="el-GR"/>
        </w:rPr>
        <w:t xml:space="preserve">: </w:t>
      </w:r>
      <w:r w:rsidRPr="009C0111">
        <w:rPr>
          <w:rFonts w:asciiTheme="minorHAnsi" w:hAnsiTheme="minorHAnsi" w:cstheme="minorHAnsi"/>
          <w:color w:val="000000"/>
          <w:sz w:val="20"/>
          <w:szCs w:val="20"/>
          <w:shd w:val="clear" w:color="auto" w:fill="FFFFFF"/>
          <w:lang w:val="en-US" w:eastAsia="el-GR"/>
        </w:rPr>
        <w:tab/>
        <w:t>………………………………………………………………………………………………..</w:t>
      </w:r>
      <w:proofErr w:type="gramEnd"/>
    </w:p>
    <w:p w:rsidR="003E514A" w:rsidRPr="009C0111" w:rsidRDefault="003E514A" w:rsidP="003E514A">
      <w:pPr>
        <w:suppressAutoHyphens w:val="0"/>
        <w:spacing w:after="0"/>
        <w:jc w:val="left"/>
        <w:rPr>
          <w:rFonts w:ascii="Times New Roman" w:hAnsi="Times New Roman" w:cs="Times New Roman"/>
          <w:b/>
          <w:bCs/>
          <w:sz w:val="20"/>
          <w:szCs w:val="20"/>
          <w:lang w:val="en-US" w:eastAsia="el-GR"/>
        </w:rPr>
      </w:pPr>
    </w:p>
    <w:tbl>
      <w:tblPr>
        <w:tblStyle w:val="a3"/>
        <w:tblW w:w="10881" w:type="dxa"/>
        <w:tblInd w:w="-1277" w:type="dxa"/>
        <w:tblLook w:val="04A0"/>
      </w:tblPr>
      <w:tblGrid>
        <w:gridCol w:w="571"/>
        <w:gridCol w:w="1764"/>
        <w:gridCol w:w="3895"/>
        <w:gridCol w:w="1465"/>
        <w:gridCol w:w="1257"/>
        <w:gridCol w:w="1929"/>
      </w:tblGrid>
      <w:tr w:rsidR="003E514A" w:rsidRPr="00365746" w:rsidTr="003E514A">
        <w:tc>
          <w:tcPr>
            <w:tcW w:w="571" w:type="dxa"/>
          </w:tcPr>
          <w:p w:rsidR="003E514A" w:rsidRPr="009C0111" w:rsidRDefault="003E514A" w:rsidP="00D547BB">
            <w:pPr>
              <w:suppressAutoHyphens w:val="0"/>
              <w:spacing w:after="0"/>
              <w:contextualSpacing/>
              <w:jc w:val="center"/>
              <w:rPr>
                <w:rFonts w:asciiTheme="minorHAnsi" w:hAnsiTheme="minorHAnsi" w:cstheme="minorHAnsi"/>
                <w:b/>
                <w:szCs w:val="20"/>
                <w:lang w:val="en-US" w:eastAsia="en-US"/>
              </w:rPr>
            </w:pPr>
            <w:r w:rsidRPr="009C0111">
              <w:rPr>
                <w:rFonts w:asciiTheme="minorHAnsi" w:hAnsiTheme="minorHAnsi" w:cstheme="minorHAnsi"/>
                <w:b/>
                <w:szCs w:val="20"/>
                <w:lang w:val="en-US" w:eastAsia="en-US"/>
              </w:rPr>
              <w:t>α/α</w:t>
            </w:r>
          </w:p>
        </w:tc>
        <w:tc>
          <w:tcPr>
            <w:tcW w:w="1764" w:type="dxa"/>
          </w:tcPr>
          <w:p w:rsidR="003E514A" w:rsidRPr="009C0111" w:rsidRDefault="003E514A" w:rsidP="00D547BB">
            <w:pPr>
              <w:suppressAutoHyphens w:val="0"/>
              <w:spacing w:after="0"/>
              <w:contextualSpacing/>
              <w:jc w:val="center"/>
              <w:rPr>
                <w:rFonts w:asciiTheme="minorHAnsi" w:hAnsiTheme="minorHAnsi" w:cstheme="minorHAnsi"/>
                <w:b/>
                <w:szCs w:val="20"/>
                <w:lang w:val="en-US" w:eastAsia="en-US"/>
              </w:rPr>
            </w:pPr>
            <w:proofErr w:type="spellStart"/>
            <w:r w:rsidRPr="009C0111">
              <w:rPr>
                <w:rFonts w:asciiTheme="minorHAnsi" w:hAnsiTheme="minorHAnsi" w:cstheme="minorHAnsi"/>
                <w:b/>
                <w:szCs w:val="20"/>
                <w:lang w:val="en-US" w:eastAsia="en-US"/>
              </w:rPr>
              <w:t>Είδος</w:t>
            </w:r>
            <w:proofErr w:type="spellEnd"/>
            <w:r w:rsidRPr="009C0111">
              <w:rPr>
                <w:rFonts w:asciiTheme="minorHAnsi" w:hAnsiTheme="minorHAnsi" w:cstheme="minorHAnsi"/>
                <w:b/>
                <w:szCs w:val="20"/>
                <w:lang w:val="en-US" w:eastAsia="en-US"/>
              </w:rPr>
              <w:t xml:space="preserve"> </w:t>
            </w:r>
          </w:p>
        </w:tc>
        <w:tc>
          <w:tcPr>
            <w:tcW w:w="3895" w:type="dxa"/>
          </w:tcPr>
          <w:p w:rsidR="003E514A" w:rsidRPr="009C0111" w:rsidRDefault="003E514A" w:rsidP="00D547BB">
            <w:pPr>
              <w:suppressAutoHyphens w:val="0"/>
              <w:spacing w:after="0"/>
              <w:contextualSpacing/>
              <w:jc w:val="center"/>
              <w:rPr>
                <w:rFonts w:asciiTheme="minorHAnsi" w:hAnsiTheme="minorHAnsi" w:cstheme="minorHAnsi"/>
                <w:b/>
                <w:szCs w:val="20"/>
                <w:lang w:val="en-US" w:eastAsia="en-US"/>
              </w:rPr>
            </w:pPr>
            <w:proofErr w:type="spellStart"/>
            <w:r w:rsidRPr="009C0111">
              <w:rPr>
                <w:rFonts w:asciiTheme="minorHAnsi" w:hAnsiTheme="minorHAnsi" w:cstheme="minorHAnsi"/>
                <w:b/>
                <w:szCs w:val="20"/>
                <w:lang w:val="en-US" w:eastAsia="en-US"/>
              </w:rPr>
              <w:t>Τεχνικά</w:t>
            </w:r>
            <w:proofErr w:type="spellEnd"/>
            <w:r w:rsidRPr="009C0111">
              <w:rPr>
                <w:rFonts w:asciiTheme="minorHAnsi" w:hAnsiTheme="minorHAnsi" w:cstheme="minorHAnsi"/>
                <w:b/>
                <w:szCs w:val="20"/>
                <w:lang w:val="en-US" w:eastAsia="en-US"/>
              </w:rPr>
              <w:t xml:space="preserve"> </w:t>
            </w:r>
            <w:proofErr w:type="spellStart"/>
            <w:r w:rsidRPr="009C0111">
              <w:rPr>
                <w:rFonts w:asciiTheme="minorHAnsi" w:hAnsiTheme="minorHAnsi" w:cstheme="minorHAnsi"/>
                <w:b/>
                <w:szCs w:val="20"/>
                <w:lang w:val="en-US" w:eastAsia="en-US"/>
              </w:rPr>
              <w:t>Χαρακτηριστικά</w:t>
            </w:r>
            <w:proofErr w:type="spellEnd"/>
          </w:p>
        </w:tc>
        <w:tc>
          <w:tcPr>
            <w:tcW w:w="1465" w:type="dxa"/>
          </w:tcPr>
          <w:p w:rsidR="003E514A" w:rsidRPr="009C0111" w:rsidRDefault="003E514A" w:rsidP="00D547BB">
            <w:pPr>
              <w:suppressAutoHyphens w:val="0"/>
              <w:spacing w:after="0"/>
              <w:contextualSpacing/>
              <w:jc w:val="center"/>
              <w:rPr>
                <w:rFonts w:asciiTheme="minorHAnsi" w:hAnsiTheme="minorHAnsi" w:cstheme="minorHAnsi"/>
                <w:b/>
                <w:szCs w:val="20"/>
                <w:lang w:val="en-US" w:eastAsia="en-US"/>
              </w:rPr>
            </w:pPr>
            <w:r w:rsidRPr="009C0111">
              <w:rPr>
                <w:rFonts w:asciiTheme="minorHAnsi" w:hAnsiTheme="minorHAnsi" w:cstheme="minorHAnsi"/>
                <w:b/>
                <w:szCs w:val="20"/>
                <w:lang w:val="en-US" w:eastAsia="en-US"/>
              </w:rPr>
              <w:t>ΑΠΑΙΤΗΣΗ</w:t>
            </w:r>
          </w:p>
          <w:p w:rsidR="003E514A" w:rsidRPr="009C0111" w:rsidRDefault="003E514A" w:rsidP="00D547BB">
            <w:pPr>
              <w:suppressAutoHyphens w:val="0"/>
              <w:spacing w:after="0"/>
              <w:contextualSpacing/>
              <w:jc w:val="center"/>
              <w:rPr>
                <w:rFonts w:asciiTheme="minorHAnsi" w:hAnsiTheme="minorHAnsi" w:cstheme="minorHAnsi"/>
                <w:b/>
                <w:szCs w:val="20"/>
                <w:lang w:val="en-US" w:eastAsia="en-US"/>
              </w:rPr>
            </w:pPr>
            <w:r w:rsidRPr="009C0111">
              <w:rPr>
                <w:rFonts w:asciiTheme="minorHAnsi" w:hAnsiTheme="minorHAnsi" w:cstheme="minorHAnsi"/>
                <w:b/>
                <w:szCs w:val="20"/>
                <w:lang w:val="en-US" w:eastAsia="en-US"/>
              </w:rPr>
              <w:t>(</w:t>
            </w:r>
            <w:proofErr w:type="spellStart"/>
            <w:r w:rsidRPr="009C0111">
              <w:rPr>
                <w:rFonts w:asciiTheme="minorHAnsi" w:hAnsiTheme="minorHAnsi" w:cstheme="minorHAnsi"/>
                <w:b/>
                <w:szCs w:val="20"/>
                <w:lang w:val="en-US" w:eastAsia="en-US"/>
              </w:rPr>
              <w:t>της</w:t>
            </w:r>
            <w:proofErr w:type="spellEnd"/>
            <w:r w:rsidRPr="009C0111">
              <w:rPr>
                <w:rFonts w:asciiTheme="minorHAnsi" w:hAnsiTheme="minorHAnsi" w:cstheme="minorHAnsi"/>
                <w:b/>
                <w:szCs w:val="20"/>
                <w:lang w:val="en-US" w:eastAsia="en-US"/>
              </w:rPr>
              <w:t xml:space="preserve"> </w:t>
            </w:r>
            <w:proofErr w:type="spellStart"/>
            <w:r w:rsidRPr="009C0111">
              <w:rPr>
                <w:rFonts w:asciiTheme="minorHAnsi" w:hAnsiTheme="minorHAnsi" w:cstheme="minorHAnsi"/>
                <w:b/>
                <w:szCs w:val="20"/>
                <w:lang w:val="en-US" w:eastAsia="en-US"/>
              </w:rPr>
              <w:t>αναθέτουσας</w:t>
            </w:r>
            <w:proofErr w:type="spellEnd"/>
            <w:r w:rsidRPr="009C0111">
              <w:rPr>
                <w:rFonts w:asciiTheme="minorHAnsi" w:hAnsiTheme="minorHAnsi" w:cstheme="minorHAnsi"/>
                <w:b/>
                <w:szCs w:val="20"/>
                <w:lang w:val="en-US" w:eastAsia="en-US"/>
              </w:rPr>
              <w:t xml:space="preserve"> </w:t>
            </w:r>
            <w:proofErr w:type="spellStart"/>
            <w:r w:rsidRPr="009C0111">
              <w:rPr>
                <w:rFonts w:asciiTheme="minorHAnsi" w:hAnsiTheme="minorHAnsi" w:cstheme="minorHAnsi"/>
                <w:b/>
                <w:szCs w:val="20"/>
                <w:lang w:val="en-US" w:eastAsia="en-US"/>
              </w:rPr>
              <w:t>αρχής</w:t>
            </w:r>
            <w:proofErr w:type="spellEnd"/>
            <w:r w:rsidRPr="009C0111">
              <w:rPr>
                <w:rFonts w:asciiTheme="minorHAnsi" w:hAnsiTheme="minorHAnsi" w:cstheme="minorHAnsi"/>
                <w:b/>
                <w:szCs w:val="20"/>
                <w:lang w:val="en-US" w:eastAsia="en-US"/>
              </w:rPr>
              <w:t>)</w:t>
            </w:r>
          </w:p>
        </w:tc>
        <w:tc>
          <w:tcPr>
            <w:tcW w:w="1257" w:type="dxa"/>
          </w:tcPr>
          <w:p w:rsidR="003E514A" w:rsidRPr="009C0111" w:rsidRDefault="003E514A" w:rsidP="00D547BB">
            <w:pPr>
              <w:suppressAutoHyphens w:val="0"/>
              <w:spacing w:after="0"/>
              <w:contextualSpacing/>
              <w:jc w:val="center"/>
              <w:rPr>
                <w:rFonts w:asciiTheme="minorHAnsi" w:hAnsiTheme="minorHAnsi" w:cstheme="minorHAnsi"/>
                <w:b/>
                <w:szCs w:val="20"/>
                <w:lang w:val="en-US" w:eastAsia="en-US"/>
              </w:rPr>
            </w:pPr>
            <w:r w:rsidRPr="009C0111">
              <w:rPr>
                <w:rFonts w:asciiTheme="minorHAnsi" w:hAnsiTheme="minorHAnsi" w:cstheme="minorHAnsi"/>
                <w:b/>
                <w:szCs w:val="20"/>
                <w:lang w:val="en-US" w:eastAsia="en-US"/>
              </w:rPr>
              <w:t>ΑΠΑΝΤΗΣΗ</w:t>
            </w:r>
          </w:p>
        </w:tc>
        <w:tc>
          <w:tcPr>
            <w:tcW w:w="1929" w:type="dxa"/>
          </w:tcPr>
          <w:p w:rsidR="003E514A" w:rsidRPr="009C0111" w:rsidRDefault="003E514A" w:rsidP="00D547BB">
            <w:pPr>
              <w:suppressAutoHyphens w:val="0"/>
              <w:spacing w:after="0"/>
              <w:contextualSpacing/>
              <w:jc w:val="center"/>
              <w:rPr>
                <w:rFonts w:asciiTheme="minorHAnsi" w:hAnsiTheme="minorHAnsi" w:cstheme="minorHAnsi"/>
                <w:b/>
                <w:szCs w:val="20"/>
                <w:lang w:val="el-GR" w:eastAsia="en-US"/>
              </w:rPr>
            </w:pPr>
            <w:r w:rsidRPr="009C0111">
              <w:rPr>
                <w:rFonts w:asciiTheme="minorHAnsi" w:hAnsiTheme="minorHAnsi" w:cstheme="minorHAnsi"/>
                <w:b/>
                <w:szCs w:val="20"/>
                <w:lang w:val="el-GR" w:eastAsia="en-US"/>
              </w:rPr>
              <w:t>ΠΑΡΑΠΟΜΠΗ ΣΕ ΤΕΧΝΙΚΑ ΦΥΛΛΑΔΙΑ ΚΑΤΑΣΚΕΥΑΣΤΗ/ ΠΑΡΑΤΗΡΗΣΕΙΣ</w:t>
            </w:r>
          </w:p>
        </w:tc>
      </w:tr>
      <w:tr w:rsidR="003E514A" w:rsidRPr="009C0111" w:rsidTr="003E514A">
        <w:tc>
          <w:tcPr>
            <w:tcW w:w="571" w:type="dxa"/>
          </w:tcPr>
          <w:p w:rsidR="003E514A" w:rsidRPr="009C0111" w:rsidRDefault="003E514A" w:rsidP="00D547BB">
            <w:pPr>
              <w:suppressAutoHyphens w:val="0"/>
              <w:spacing w:after="0"/>
              <w:contextualSpacing/>
              <w:jc w:val="center"/>
              <w:rPr>
                <w:rFonts w:asciiTheme="minorHAnsi" w:hAnsiTheme="minorHAnsi" w:cstheme="minorHAnsi"/>
                <w:b/>
                <w:szCs w:val="20"/>
                <w:lang w:val="en-US" w:eastAsia="en-US"/>
              </w:rPr>
            </w:pPr>
            <w:r w:rsidRPr="009C0111">
              <w:rPr>
                <w:rFonts w:asciiTheme="minorHAnsi" w:hAnsiTheme="minorHAnsi" w:cstheme="minorHAnsi"/>
                <w:b/>
                <w:szCs w:val="20"/>
                <w:lang w:val="en-US" w:eastAsia="en-US"/>
              </w:rPr>
              <w:t>1.</w:t>
            </w:r>
          </w:p>
        </w:tc>
        <w:tc>
          <w:tcPr>
            <w:tcW w:w="1764" w:type="dxa"/>
          </w:tcPr>
          <w:p w:rsidR="003E514A" w:rsidRPr="009C0111" w:rsidRDefault="003E514A" w:rsidP="00D547BB">
            <w:pPr>
              <w:suppressAutoHyphens w:val="0"/>
              <w:spacing w:after="0"/>
              <w:contextualSpacing/>
              <w:jc w:val="left"/>
              <w:rPr>
                <w:rFonts w:asciiTheme="minorHAnsi" w:hAnsiTheme="minorHAnsi" w:cstheme="minorHAnsi"/>
                <w:szCs w:val="20"/>
                <w:lang w:val="el-GR" w:eastAsia="en-US"/>
              </w:rPr>
            </w:pPr>
            <w:r w:rsidRPr="009C0111">
              <w:rPr>
                <w:rFonts w:asciiTheme="minorHAnsi" w:hAnsiTheme="minorHAnsi" w:cstheme="minorHAnsi"/>
                <w:szCs w:val="20"/>
                <w:lang w:val="el-GR" w:eastAsia="en-US"/>
              </w:rPr>
              <w:t xml:space="preserve">Προμήθεια και μεταφορά έτοιμου σκυροδέματος κατηγορίας </w:t>
            </w:r>
            <w:r w:rsidRPr="009C0111">
              <w:rPr>
                <w:rFonts w:asciiTheme="minorHAnsi" w:hAnsiTheme="minorHAnsi" w:cstheme="minorHAnsi"/>
                <w:szCs w:val="20"/>
                <w:lang w:val="en-US" w:eastAsia="en-US"/>
              </w:rPr>
              <w:t>C</w:t>
            </w:r>
            <w:r w:rsidRPr="009C0111">
              <w:rPr>
                <w:rFonts w:asciiTheme="minorHAnsi" w:hAnsiTheme="minorHAnsi" w:cstheme="minorHAnsi"/>
                <w:szCs w:val="20"/>
                <w:lang w:val="el-GR" w:eastAsia="en-US"/>
              </w:rPr>
              <w:t xml:space="preserve">16/20, </w:t>
            </w:r>
            <w:r w:rsidRPr="009C0111">
              <w:rPr>
                <w:rFonts w:asciiTheme="minorHAnsi" w:hAnsiTheme="minorHAnsi" w:cstheme="minorHAnsi"/>
                <w:szCs w:val="20"/>
                <w:lang w:val="en-US" w:eastAsia="en-US"/>
              </w:rPr>
              <w:t>C</w:t>
            </w:r>
            <w:r w:rsidRPr="009C0111">
              <w:rPr>
                <w:rFonts w:asciiTheme="minorHAnsi" w:hAnsiTheme="minorHAnsi" w:cstheme="minorHAnsi"/>
                <w:szCs w:val="20"/>
                <w:lang w:val="el-GR" w:eastAsia="en-US"/>
              </w:rPr>
              <w:t xml:space="preserve">20/25, </w:t>
            </w:r>
          </w:p>
          <w:p w:rsidR="003E514A" w:rsidRPr="009C0111" w:rsidRDefault="003E514A" w:rsidP="00D547BB">
            <w:pPr>
              <w:suppressAutoHyphens w:val="0"/>
              <w:spacing w:after="0"/>
              <w:contextualSpacing/>
              <w:jc w:val="left"/>
              <w:rPr>
                <w:rFonts w:ascii="Tahoma" w:hAnsi="Tahoma" w:cs="Tahoma"/>
                <w:sz w:val="24"/>
                <w:szCs w:val="20"/>
                <w:lang w:val="el-GR" w:eastAsia="en-US"/>
              </w:rPr>
            </w:pPr>
            <w:r w:rsidRPr="009C0111">
              <w:rPr>
                <w:rFonts w:asciiTheme="minorHAnsi" w:hAnsiTheme="minorHAnsi" w:cstheme="minorHAnsi"/>
                <w:szCs w:val="20"/>
                <w:lang w:val="el-GR" w:eastAsia="en-US"/>
              </w:rPr>
              <w:t>και χρήση πρέσας</w:t>
            </w:r>
          </w:p>
        </w:tc>
        <w:tc>
          <w:tcPr>
            <w:tcW w:w="3895" w:type="dxa"/>
          </w:tcPr>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r w:rsidRPr="009C0111">
              <w:rPr>
                <w:rFonts w:asciiTheme="minorHAnsi" w:hAnsiTheme="minorHAnsi" w:cstheme="minorHAnsi"/>
                <w:color w:val="000000"/>
                <w:szCs w:val="20"/>
                <w:lang w:val="el-GR" w:eastAsia="el-GR"/>
              </w:rPr>
              <w:t xml:space="preserve">Η προμήθεια θα πραγματοποιηθεί σύμφωνα με τις διατάξεις του αναθεωρημένου Κανονισμού Τεχνολογίας Σκυροδέματος (ΚΤΣ-2016) που εγκρίθηκε με την </w:t>
            </w:r>
            <w:proofErr w:type="spellStart"/>
            <w:r w:rsidRPr="009C0111">
              <w:rPr>
                <w:rFonts w:asciiTheme="minorHAnsi" w:hAnsiTheme="minorHAnsi" w:cstheme="minorHAnsi"/>
                <w:color w:val="000000"/>
                <w:szCs w:val="20"/>
                <w:lang w:val="el-GR" w:eastAsia="el-GR"/>
              </w:rPr>
              <w:t>αριθμ</w:t>
            </w:r>
            <w:proofErr w:type="spellEnd"/>
            <w:r w:rsidRPr="009C0111">
              <w:rPr>
                <w:rFonts w:asciiTheme="minorHAnsi" w:hAnsiTheme="minorHAnsi" w:cstheme="minorHAnsi"/>
                <w:color w:val="000000"/>
                <w:szCs w:val="20"/>
                <w:lang w:val="el-GR" w:eastAsia="el-GR"/>
              </w:rPr>
              <w:t>. Γ.Δ.Τ.Υ./οικ. 3328 Απόφαση του Υπουργού ΥΠΟ.ΜΕΜΔΙ. (ΦΕΚ 1561 Β/2-6-2016) και τέθηκε σε ισχύ από τις 2-12-2016.  Ο Κανονισμός Τεχνολογίας Σκυροδέματος είναι σε εναρμόνιση με το Ευρωπαϊκό Πρότυπο για το Σκυρόδεμα ΕΝ 206, που διέπεται από τον Ευρωπαϊκό Κανονισμό Δομικών Προϊόντων 305/2011 (</w:t>
            </w:r>
            <w:proofErr w:type="spellStart"/>
            <w:r w:rsidRPr="009C0111">
              <w:rPr>
                <w:rFonts w:asciiTheme="minorHAnsi" w:hAnsiTheme="minorHAnsi" w:cstheme="minorHAnsi"/>
                <w:color w:val="000000"/>
                <w:szCs w:val="20"/>
                <w:lang w:val="en-US" w:eastAsia="el-GR"/>
              </w:rPr>
              <w:t>ConstructionProductsRegulationCPR</w:t>
            </w:r>
            <w:proofErr w:type="spellEnd"/>
            <w:r w:rsidRPr="009C0111">
              <w:rPr>
                <w:rFonts w:asciiTheme="minorHAnsi" w:hAnsiTheme="minorHAnsi" w:cstheme="minorHAnsi"/>
                <w:color w:val="000000"/>
                <w:szCs w:val="20"/>
                <w:lang w:val="el-GR" w:eastAsia="el-GR"/>
              </w:rPr>
              <w:t xml:space="preserve">) που καθορίζει τις απαιτήσεις συμμόρφωσης ώστε τα προϊόντα που χρησιμοποιούνται στο σκυρόδεμα να φέρουν τη σήμανση </w:t>
            </w:r>
            <w:r w:rsidRPr="009C0111">
              <w:rPr>
                <w:rFonts w:asciiTheme="minorHAnsi" w:hAnsiTheme="minorHAnsi" w:cstheme="minorHAnsi"/>
                <w:color w:val="000000"/>
                <w:szCs w:val="20"/>
                <w:lang w:val="en-US" w:eastAsia="el-GR"/>
              </w:rPr>
              <w:t>CE</w:t>
            </w:r>
            <w:r w:rsidRPr="009C0111">
              <w:rPr>
                <w:rFonts w:asciiTheme="minorHAnsi" w:hAnsiTheme="minorHAnsi" w:cstheme="minorHAnsi"/>
                <w:color w:val="000000"/>
                <w:szCs w:val="20"/>
                <w:lang w:val="el-GR" w:eastAsia="el-GR"/>
              </w:rPr>
              <w:t>.</w:t>
            </w: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r w:rsidRPr="009C0111">
              <w:rPr>
                <w:rFonts w:asciiTheme="minorHAnsi" w:hAnsiTheme="minorHAnsi" w:cstheme="minorHAnsi"/>
                <w:color w:val="000000"/>
                <w:szCs w:val="20"/>
                <w:lang w:val="en-US" w:eastAsia="el-GR"/>
              </w:rPr>
              <w:t>H</w:t>
            </w:r>
            <w:r w:rsidRPr="009C0111">
              <w:rPr>
                <w:rFonts w:asciiTheme="minorHAnsi" w:hAnsiTheme="minorHAnsi" w:cstheme="minorHAnsi"/>
                <w:color w:val="000000"/>
                <w:szCs w:val="20"/>
                <w:lang w:val="el-GR" w:eastAsia="el-GR"/>
              </w:rPr>
              <w:t xml:space="preserve"> σήμανση έχει καταστεί υποχρεωτική για τα προϊόντα:</w:t>
            </w: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r w:rsidRPr="009C0111">
              <w:rPr>
                <w:rFonts w:asciiTheme="minorHAnsi" w:hAnsiTheme="minorHAnsi" w:cstheme="minorHAnsi"/>
                <w:color w:val="000000"/>
                <w:szCs w:val="20"/>
                <w:lang w:val="el-GR" w:eastAsia="el-GR"/>
              </w:rPr>
              <w:t>-Το τσιμέντο (με βάση τις απαιτήσεις του Προτύπου ΕΛΟΤ ΕΝ 197-1)</w:t>
            </w: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r w:rsidRPr="009C0111">
              <w:rPr>
                <w:rFonts w:asciiTheme="minorHAnsi" w:hAnsiTheme="minorHAnsi" w:cstheme="minorHAnsi"/>
                <w:color w:val="000000"/>
                <w:szCs w:val="20"/>
                <w:lang w:val="el-GR" w:eastAsia="el-GR"/>
              </w:rPr>
              <w:t>-Τα αδρανή για το σκυρόδεμα (με βάση τις απαιτήσεις του Προτύπου ΕΛΟΤ ΕΝ 12620-2002)</w:t>
            </w: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r w:rsidRPr="009C0111">
              <w:rPr>
                <w:rFonts w:asciiTheme="minorHAnsi" w:hAnsiTheme="minorHAnsi" w:cstheme="minorHAnsi"/>
                <w:color w:val="000000"/>
                <w:szCs w:val="20"/>
                <w:lang w:val="el-GR" w:eastAsia="el-GR"/>
              </w:rPr>
              <w:t>-Τα πρόσθετα σκυροδέματος (με βάση τις απαιτήσεις του Προτύπου ΕΛΟΤ ΕΝ 934-2)</w:t>
            </w: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r w:rsidRPr="009C0111">
              <w:rPr>
                <w:rFonts w:asciiTheme="minorHAnsi" w:hAnsiTheme="minorHAnsi" w:cstheme="minorHAnsi"/>
                <w:color w:val="000000"/>
                <w:szCs w:val="20"/>
                <w:lang w:val="el-GR" w:eastAsia="el-GR"/>
              </w:rPr>
              <w:t xml:space="preserve">Το παραπάνω ευρωπαϊκό πρότυπο ισχύει στη χώρα μας με το αντίστοιχο πρότυπο του ΕΛΟΤ ΕΝ 206, το οποίο αφορά στο έτοιμο σκυρόδεμα από την παραγωγή μέχρι την παράδοσή του, καθορίζοντας τις </w:t>
            </w:r>
            <w:r w:rsidRPr="009C0111">
              <w:rPr>
                <w:rFonts w:asciiTheme="minorHAnsi" w:hAnsiTheme="minorHAnsi" w:cstheme="minorHAnsi"/>
                <w:color w:val="000000"/>
                <w:szCs w:val="20"/>
                <w:lang w:val="el-GR" w:eastAsia="el-GR"/>
              </w:rPr>
              <w:lastRenderedPageBreak/>
              <w:t>υποχρεώσεις των συμβαλλομένων.</w:t>
            </w: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r w:rsidRPr="009C0111">
              <w:rPr>
                <w:rFonts w:asciiTheme="minorHAnsi" w:hAnsiTheme="minorHAnsi" w:cstheme="minorHAnsi"/>
                <w:color w:val="000000"/>
                <w:szCs w:val="20"/>
                <w:lang w:val="el-GR" w:eastAsia="el-GR"/>
              </w:rPr>
              <w:t xml:space="preserve">Ο Προμηθευτής απαιτείται να διαθέτει Πιστοποιητικό Συστήματος Διαχείρισης Ποιότητας που να συμμορφώνονται με τις απαιτήσεις του Προτύπου ΕΛΟΤ ΕΝ </w:t>
            </w:r>
            <w:r w:rsidRPr="009C0111">
              <w:rPr>
                <w:rFonts w:asciiTheme="minorHAnsi" w:hAnsiTheme="minorHAnsi" w:cstheme="minorHAnsi"/>
                <w:color w:val="000000"/>
                <w:szCs w:val="20"/>
                <w:lang w:val="en-US" w:eastAsia="el-GR"/>
              </w:rPr>
              <w:t>ISO</w:t>
            </w:r>
            <w:r w:rsidRPr="009C0111">
              <w:rPr>
                <w:rFonts w:asciiTheme="minorHAnsi" w:hAnsiTheme="minorHAnsi" w:cstheme="minorHAnsi"/>
                <w:color w:val="000000"/>
                <w:szCs w:val="20"/>
                <w:lang w:val="el-GR" w:eastAsia="el-GR"/>
              </w:rPr>
              <w:t xml:space="preserve"> 9001</w:t>
            </w: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r w:rsidRPr="009C0111">
              <w:rPr>
                <w:rFonts w:asciiTheme="minorHAnsi" w:hAnsiTheme="minorHAnsi" w:cstheme="minorHAnsi"/>
                <w:color w:val="000000"/>
                <w:szCs w:val="20"/>
                <w:lang w:val="el-GR" w:eastAsia="el-GR"/>
              </w:rPr>
              <w:t>Η παρούσα προμήθεια θα διέπεται από την Ελληνική Προδιαγραφή ΕΛΟΤ ΤΠ (ΕΤΕΠ) 1501-01-01-01-00:2012 που αφορά στην Παραγωγή και μεταφορά σκυροδέματος.</w:t>
            </w: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r w:rsidRPr="009C0111">
              <w:rPr>
                <w:rFonts w:asciiTheme="minorHAnsi" w:hAnsiTheme="minorHAnsi" w:cstheme="minorHAnsi"/>
                <w:color w:val="000000"/>
                <w:szCs w:val="20"/>
                <w:lang w:val="el-GR" w:eastAsia="el-GR"/>
              </w:rPr>
              <w:t xml:space="preserve">Η κατηγορία σκυροδέματος που θα προσκομισθούν σε θέσεις σύμφωνα με τις υποδείξεις της Δημοτικής Αρχής είναι </w:t>
            </w:r>
            <w:r w:rsidRPr="009C0111">
              <w:rPr>
                <w:rFonts w:asciiTheme="minorHAnsi" w:hAnsiTheme="minorHAnsi" w:cstheme="minorHAnsi"/>
                <w:b/>
                <w:color w:val="000000"/>
                <w:szCs w:val="20"/>
                <w:lang w:val="en-US" w:eastAsia="el-GR"/>
              </w:rPr>
              <w:t>C</w:t>
            </w:r>
            <w:r w:rsidRPr="009C0111">
              <w:rPr>
                <w:rFonts w:asciiTheme="minorHAnsi" w:hAnsiTheme="minorHAnsi" w:cstheme="minorHAnsi"/>
                <w:b/>
                <w:color w:val="000000"/>
                <w:szCs w:val="20"/>
                <w:lang w:val="el-GR" w:eastAsia="el-GR"/>
              </w:rPr>
              <w:t>16/20,</w:t>
            </w:r>
            <w:r w:rsidRPr="009C0111">
              <w:rPr>
                <w:rFonts w:asciiTheme="minorHAnsi" w:hAnsiTheme="minorHAnsi" w:cstheme="minorHAnsi"/>
                <w:b/>
                <w:color w:val="000000"/>
                <w:szCs w:val="20"/>
                <w:lang w:val="en-US" w:eastAsia="el-GR"/>
              </w:rPr>
              <w:t>C</w:t>
            </w:r>
            <w:r w:rsidRPr="009C0111">
              <w:rPr>
                <w:rFonts w:asciiTheme="minorHAnsi" w:hAnsiTheme="minorHAnsi" w:cstheme="minorHAnsi"/>
                <w:b/>
                <w:color w:val="000000"/>
                <w:szCs w:val="20"/>
                <w:lang w:val="el-GR" w:eastAsia="el-GR"/>
              </w:rPr>
              <w:t>20/25</w:t>
            </w:r>
            <w:r>
              <w:rPr>
                <w:rFonts w:asciiTheme="minorHAnsi" w:hAnsiTheme="minorHAnsi" w:cstheme="minorHAnsi"/>
                <w:b/>
                <w:color w:val="000000"/>
                <w:szCs w:val="20"/>
                <w:lang w:val="el-GR" w:eastAsia="el-GR"/>
              </w:rPr>
              <w:t>.</w:t>
            </w: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r w:rsidRPr="009C0111">
              <w:rPr>
                <w:rFonts w:asciiTheme="minorHAnsi" w:hAnsiTheme="minorHAnsi" w:cstheme="minorHAnsi"/>
                <w:color w:val="000000"/>
                <w:szCs w:val="20"/>
                <w:lang w:val="el-GR" w:eastAsia="el-GR"/>
              </w:rPr>
              <w:t>Η παρούσα προμήθεια έτοιμου σκυροδέματος αφορά σε εργοστασιακό σκυρόδεμα, δηλ. την ευθύνη για την ποιότητα των υλικών, τις ιδιότητες του και την τήρηση των απαιτήσεων του Κανονισμού για την ανάμιξη και την μεταφορά την έχει αποκλειστικά το εργοστάσιο παραγωγής (προμηθευτής).</w:t>
            </w:r>
          </w:p>
          <w:p w:rsidR="003E514A" w:rsidRPr="009C0111" w:rsidRDefault="003E514A" w:rsidP="00D547BB">
            <w:pPr>
              <w:suppressAutoHyphens w:val="0"/>
              <w:autoSpaceDE w:val="0"/>
              <w:autoSpaceDN w:val="0"/>
              <w:adjustRightInd w:val="0"/>
              <w:spacing w:after="0"/>
              <w:rPr>
                <w:rFonts w:asciiTheme="minorHAnsi" w:hAnsiTheme="minorHAnsi" w:cstheme="minorHAnsi"/>
                <w:color w:val="000000"/>
                <w:szCs w:val="20"/>
                <w:lang w:val="el-GR" w:eastAsia="el-GR"/>
              </w:rPr>
            </w:pPr>
          </w:p>
          <w:p w:rsidR="003E514A" w:rsidRPr="009C0111" w:rsidRDefault="003E514A" w:rsidP="00D547BB">
            <w:pPr>
              <w:suppressAutoHyphens w:val="0"/>
              <w:autoSpaceDE w:val="0"/>
              <w:autoSpaceDN w:val="0"/>
              <w:adjustRightInd w:val="0"/>
              <w:spacing w:after="0"/>
              <w:rPr>
                <w:rFonts w:asciiTheme="minorHAnsi" w:hAnsiTheme="minorHAnsi" w:cstheme="minorHAnsi"/>
                <w:szCs w:val="20"/>
                <w:lang w:val="el-GR" w:eastAsia="el-GR"/>
              </w:rPr>
            </w:pPr>
            <w:r w:rsidRPr="009C0111">
              <w:rPr>
                <w:rFonts w:asciiTheme="minorHAnsi" w:hAnsiTheme="minorHAnsi" w:cstheme="minorHAnsi"/>
                <w:color w:val="000000"/>
                <w:szCs w:val="20"/>
                <w:lang w:val="el-GR" w:eastAsia="el-GR"/>
              </w:rPr>
              <w:t>Ο έλεγχος της αντοχής του προμηθευόμενου σκυροδέματος θα γίνεται από τον παραγωγό στο εργοστάσιο. Οι ιδιότητες του νωπού σκυροδέματος ελέγχονται στο χώρο παράδοσης, ενώ οι ιδιότητες του σκληρυμένου σκυροδέματος με δειγματοληψία στη μονάδα παραγωγής. Τέλος μπορούν να διενεργηθούν πρόσθετοι έλεγχοι αντοχής με δοκίμια που λαμβάνονται από τον κύριο του έργου στον τόπο παράδοσης του έργου.</w:t>
            </w:r>
          </w:p>
          <w:p w:rsidR="003E514A" w:rsidRPr="009C0111" w:rsidRDefault="003E514A" w:rsidP="00D547BB">
            <w:pPr>
              <w:tabs>
                <w:tab w:val="center" w:pos="2127"/>
                <w:tab w:val="center" w:pos="5670"/>
              </w:tabs>
              <w:suppressAutoHyphens w:val="0"/>
              <w:spacing w:after="0"/>
              <w:rPr>
                <w:rFonts w:asciiTheme="minorHAnsi" w:hAnsiTheme="minorHAnsi" w:cstheme="minorHAnsi"/>
                <w:szCs w:val="20"/>
                <w:lang w:val="el-GR" w:eastAsia="el-GR"/>
              </w:rPr>
            </w:pPr>
          </w:p>
          <w:p w:rsidR="003E514A" w:rsidRPr="009C0111" w:rsidRDefault="003E514A" w:rsidP="00D547BB">
            <w:pPr>
              <w:tabs>
                <w:tab w:val="center" w:pos="2127"/>
                <w:tab w:val="center" w:pos="5670"/>
              </w:tabs>
              <w:suppressAutoHyphens w:val="0"/>
              <w:spacing w:after="0"/>
              <w:rPr>
                <w:rFonts w:asciiTheme="minorHAnsi" w:hAnsiTheme="minorHAnsi" w:cstheme="minorHAnsi"/>
                <w:color w:val="000000"/>
                <w:szCs w:val="20"/>
                <w:lang w:val="el-GR" w:eastAsia="el-GR"/>
              </w:rPr>
            </w:pPr>
            <w:r w:rsidRPr="009C0111">
              <w:rPr>
                <w:rFonts w:asciiTheme="minorHAnsi" w:hAnsiTheme="minorHAnsi" w:cstheme="minorHAnsi"/>
                <w:color w:val="000000"/>
                <w:szCs w:val="20"/>
                <w:lang w:val="en-US" w:eastAsia="el-GR"/>
              </w:rPr>
              <w:t>H</w:t>
            </w:r>
            <w:r w:rsidRPr="009C0111">
              <w:rPr>
                <w:rFonts w:asciiTheme="minorHAnsi" w:hAnsiTheme="minorHAnsi" w:cstheme="minorHAnsi"/>
                <w:color w:val="000000"/>
                <w:szCs w:val="20"/>
                <w:lang w:val="el-GR" w:eastAsia="el-GR"/>
              </w:rPr>
              <w:t xml:space="preserve"> παραλαβή θα γίνεται τμηματικά, ανάλογα με τις ανάγκες του Δήμου και επί τόπου του χώρου της </w:t>
            </w:r>
            <w:proofErr w:type="spellStart"/>
            <w:r w:rsidRPr="009C0111">
              <w:rPr>
                <w:rFonts w:asciiTheme="minorHAnsi" w:hAnsiTheme="minorHAnsi" w:cstheme="minorHAnsi"/>
                <w:color w:val="000000"/>
                <w:szCs w:val="20"/>
                <w:lang w:val="el-GR" w:eastAsia="el-GR"/>
              </w:rPr>
              <w:t>σκυροδέτησης</w:t>
            </w:r>
            <w:proofErr w:type="spellEnd"/>
            <w:r w:rsidRPr="009C0111">
              <w:rPr>
                <w:rFonts w:asciiTheme="minorHAnsi" w:hAnsiTheme="minorHAnsi" w:cstheme="minorHAnsi"/>
                <w:color w:val="000000"/>
                <w:szCs w:val="20"/>
                <w:lang w:val="el-GR" w:eastAsia="el-GR"/>
              </w:rPr>
              <w:t xml:space="preserve"> παρουσία υπαλλήλου της Τεχνικής Υπηρεσίας και της αντίστοιχης Επιτροπής Παραλαβής που θα ελέγχουν το εκάστοτε Δελτίο Αποστολής.</w:t>
            </w:r>
          </w:p>
          <w:p w:rsidR="003E514A" w:rsidRPr="009C0111" w:rsidRDefault="003E514A" w:rsidP="00D547BB">
            <w:pPr>
              <w:tabs>
                <w:tab w:val="center" w:pos="2127"/>
                <w:tab w:val="center" w:pos="5670"/>
              </w:tabs>
              <w:suppressAutoHyphens w:val="0"/>
              <w:spacing w:after="0"/>
              <w:rPr>
                <w:rFonts w:asciiTheme="minorHAnsi" w:hAnsiTheme="minorHAnsi" w:cstheme="minorHAnsi"/>
                <w:color w:val="000000"/>
                <w:szCs w:val="20"/>
                <w:lang w:val="el-GR" w:eastAsia="el-GR"/>
              </w:rPr>
            </w:pPr>
          </w:p>
          <w:p w:rsidR="003E514A" w:rsidRPr="009C0111" w:rsidRDefault="003E514A" w:rsidP="00D547BB">
            <w:pPr>
              <w:tabs>
                <w:tab w:val="center" w:pos="2127"/>
                <w:tab w:val="center" w:pos="5670"/>
              </w:tabs>
              <w:suppressAutoHyphens w:val="0"/>
              <w:spacing w:after="0"/>
              <w:rPr>
                <w:rFonts w:asciiTheme="minorHAnsi" w:hAnsiTheme="minorHAnsi" w:cstheme="minorHAnsi"/>
                <w:b/>
                <w:color w:val="FF0000"/>
                <w:szCs w:val="20"/>
                <w:lang w:val="el-GR" w:eastAsia="el-GR"/>
              </w:rPr>
            </w:pPr>
          </w:p>
        </w:tc>
        <w:tc>
          <w:tcPr>
            <w:tcW w:w="1465" w:type="dxa"/>
          </w:tcPr>
          <w:p w:rsidR="003E514A" w:rsidRPr="009C0111" w:rsidRDefault="003E514A" w:rsidP="00D547BB">
            <w:pPr>
              <w:suppressAutoHyphens w:val="0"/>
              <w:spacing w:after="0"/>
              <w:contextualSpacing/>
              <w:jc w:val="center"/>
              <w:rPr>
                <w:rFonts w:asciiTheme="minorHAnsi" w:hAnsiTheme="minorHAnsi" w:cstheme="minorHAnsi"/>
                <w:b/>
                <w:szCs w:val="20"/>
                <w:lang w:val="en-US" w:eastAsia="en-US"/>
              </w:rPr>
            </w:pPr>
            <w:r w:rsidRPr="009C0111">
              <w:rPr>
                <w:rFonts w:asciiTheme="minorHAnsi" w:hAnsiTheme="minorHAnsi" w:cstheme="minorHAnsi"/>
                <w:b/>
                <w:szCs w:val="20"/>
                <w:lang w:val="en-US" w:eastAsia="en-US"/>
              </w:rPr>
              <w:lastRenderedPageBreak/>
              <w:t>ΝΑΙ</w:t>
            </w:r>
          </w:p>
          <w:p w:rsidR="003E514A" w:rsidRPr="009C0111" w:rsidRDefault="003E514A" w:rsidP="00D547BB">
            <w:pPr>
              <w:suppressAutoHyphens w:val="0"/>
              <w:spacing w:after="0"/>
              <w:contextualSpacing/>
              <w:jc w:val="center"/>
              <w:rPr>
                <w:rFonts w:asciiTheme="minorHAnsi" w:hAnsiTheme="minorHAnsi" w:cstheme="minorHAnsi"/>
                <w:b/>
                <w:szCs w:val="20"/>
                <w:lang w:val="en-US" w:eastAsia="en-US"/>
              </w:rPr>
            </w:pPr>
          </w:p>
        </w:tc>
        <w:tc>
          <w:tcPr>
            <w:tcW w:w="1257" w:type="dxa"/>
          </w:tcPr>
          <w:p w:rsidR="003E514A" w:rsidRPr="009C0111" w:rsidRDefault="003E514A" w:rsidP="00D547BB">
            <w:pPr>
              <w:suppressAutoHyphens w:val="0"/>
              <w:spacing w:after="0"/>
              <w:contextualSpacing/>
              <w:jc w:val="center"/>
              <w:rPr>
                <w:rFonts w:asciiTheme="minorHAnsi" w:hAnsiTheme="minorHAnsi" w:cstheme="minorHAnsi"/>
                <w:b/>
                <w:szCs w:val="20"/>
                <w:lang w:val="en-US" w:eastAsia="en-US"/>
              </w:rPr>
            </w:pPr>
          </w:p>
        </w:tc>
        <w:tc>
          <w:tcPr>
            <w:tcW w:w="1929" w:type="dxa"/>
          </w:tcPr>
          <w:p w:rsidR="003E514A" w:rsidRPr="009C0111" w:rsidRDefault="003E514A" w:rsidP="00D547BB">
            <w:pPr>
              <w:suppressAutoHyphens w:val="0"/>
              <w:spacing w:after="0"/>
              <w:contextualSpacing/>
              <w:jc w:val="center"/>
              <w:rPr>
                <w:rFonts w:asciiTheme="minorHAnsi" w:hAnsiTheme="minorHAnsi" w:cstheme="minorHAnsi"/>
                <w:b/>
                <w:szCs w:val="20"/>
                <w:lang w:val="en-US" w:eastAsia="en-US"/>
              </w:rPr>
            </w:pPr>
          </w:p>
        </w:tc>
      </w:tr>
    </w:tbl>
    <w:p w:rsidR="003E514A" w:rsidRPr="009C0111" w:rsidRDefault="003E514A" w:rsidP="003E514A">
      <w:pPr>
        <w:suppressAutoHyphens w:val="0"/>
        <w:spacing w:before="60" w:after="0"/>
        <w:jc w:val="center"/>
        <w:rPr>
          <w:rFonts w:asciiTheme="minorHAnsi" w:hAnsiTheme="minorHAnsi" w:cstheme="minorHAnsi"/>
          <w:b/>
          <w:bCs/>
          <w:color w:val="2E74B5"/>
          <w:sz w:val="20"/>
          <w:szCs w:val="20"/>
          <w:lang w:val="el-GR" w:eastAsia="el-GR"/>
        </w:rPr>
      </w:pPr>
    </w:p>
    <w:p w:rsidR="003E514A" w:rsidRPr="009C0111" w:rsidRDefault="003E514A" w:rsidP="003E514A">
      <w:pPr>
        <w:suppressAutoHyphens w:val="0"/>
        <w:spacing w:before="60" w:after="0"/>
        <w:jc w:val="center"/>
        <w:rPr>
          <w:rFonts w:cs="Times New Roman"/>
          <w:b/>
          <w:bCs/>
          <w:color w:val="2E74B5"/>
          <w:szCs w:val="22"/>
          <w:lang w:val="el-GR" w:eastAsia="el-GR"/>
        </w:rPr>
      </w:pPr>
    </w:p>
    <w:p w:rsidR="003E514A" w:rsidRPr="009C0111" w:rsidRDefault="003E514A" w:rsidP="003E514A">
      <w:pPr>
        <w:suppressAutoHyphens w:val="0"/>
        <w:spacing w:before="60" w:after="0"/>
        <w:jc w:val="center"/>
        <w:rPr>
          <w:rFonts w:cs="Times New Roman"/>
          <w:b/>
          <w:bCs/>
          <w:color w:val="2E74B5"/>
          <w:szCs w:val="22"/>
          <w:lang w:val="el-GR" w:eastAsia="el-GR"/>
        </w:rPr>
      </w:pPr>
    </w:p>
    <w:p w:rsidR="003E514A" w:rsidRPr="009C0111" w:rsidRDefault="003E514A" w:rsidP="003E514A">
      <w:pPr>
        <w:suppressAutoHyphens w:val="0"/>
        <w:spacing w:before="60" w:after="0"/>
        <w:jc w:val="center"/>
        <w:rPr>
          <w:rFonts w:cs="Times New Roman"/>
          <w:b/>
          <w:bCs/>
          <w:szCs w:val="22"/>
          <w:lang w:val="el-GR" w:eastAsia="el-GR"/>
        </w:rPr>
      </w:pPr>
      <w:r w:rsidRPr="009C0111">
        <w:rPr>
          <w:rFonts w:cs="Times New Roman"/>
          <w:b/>
          <w:bCs/>
          <w:szCs w:val="22"/>
          <w:lang w:val="el-GR" w:eastAsia="el-GR"/>
        </w:rPr>
        <w:t xml:space="preserve">Ο ΠΡΟΣΦΕΡΩΝ </w:t>
      </w:r>
    </w:p>
    <w:p w:rsidR="003E514A" w:rsidRDefault="003E514A" w:rsidP="003E514A">
      <w:pPr>
        <w:suppressAutoHyphens w:val="0"/>
        <w:spacing w:after="0" w:line="360" w:lineRule="auto"/>
        <w:jc w:val="center"/>
        <w:rPr>
          <w:lang w:val="el-GR"/>
        </w:rPr>
      </w:pPr>
      <w:r w:rsidRPr="009C0111">
        <w:rPr>
          <w:rFonts w:cs="Times New Roman"/>
          <w:bCs/>
          <w:sz w:val="18"/>
          <w:szCs w:val="18"/>
          <w:lang w:val="el-GR" w:eastAsia="el-GR"/>
        </w:rPr>
        <w:t>(σφραγίδα επιχείρησης, μονογραφή &amp; ψηφιακή υπογραφή)</w:t>
      </w:r>
    </w:p>
    <w:p w:rsidR="003E514A" w:rsidRDefault="003E514A" w:rsidP="003E514A">
      <w:pPr>
        <w:rPr>
          <w:lang w:val="el-GR"/>
        </w:rPr>
      </w:pPr>
    </w:p>
    <w:p w:rsidR="00795F78" w:rsidRPr="003E514A" w:rsidRDefault="00795F78">
      <w:pPr>
        <w:rPr>
          <w:lang w:val="el-GR"/>
        </w:rPr>
      </w:pPr>
    </w:p>
    <w:sectPr w:rsidR="00795F78" w:rsidRPr="003E514A" w:rsidSect="003E514A">
      <w:pgSz w:w="11906" w:h="16838"/>
      <w:pgMar w:top="851" w:right="56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14A"/>
    <w:rsid w:val="003E514A"/>
    <w:rsid w:val="00795F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4A"/>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14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2720</Characters>
  <Application>Microsoft Office Word</Application>
  <DocSecurity>0</DocSecurity>
  <Lines>22</Lines>
  <Paragraphs>6</Paragraphs>
  <ScaleCrop>false</ScaleCrop>
  <Company>Microsoft</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2022-09-21T10:48:00Z</dcterms:created>
  <dcterms:modified xsi:type="dcterms:W3CDTF">2022-09-21T10:50:00Z</dcterms:modified>
</cp:coreProperties>
</file>